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22230" w14:textId="6280272E" w:rsidR="006D50EB" w:rsidRDefault="002105AA" w:rsidP="002105AA">
      <w:pPr>
        <w:jc w:val="center"/>
        <w:rPr>
          <w:rFonts w:ascii="Arial" w:hAnsi="Arial" w:cs="Arial"/>
          <w:b/>
          <w:bCs/>
          <w:sz w:val="24"/>
          <w:szCs w:val="24"/>
        </w:rPr>
      </w:pPr>
      <w:r>
        <w:rPr>
          <w:rFonts w:ascii="Arial" w:hAnsi="Arial" w:cs="Arial"/>
          <w:b/>
          <w:bCs/>
          <w:sz w:val="24"/>
          <w:szCs w:val="24"/>
        </w:rPr>
        <w:t>ESTA ES NUESTRA FE, LA FE DE LA IGLESIA</w:t>
      </w:r>
    </w:p>
    <w:p w14:paraId="6E5B5BD4" w14:textId="2497AF28" w:rsidR="002105AA" w:rsidRDefault="002105AA" w:rsidP="002105AA">
      <w:pPr>
        <w:jc w:val="right"/>
        <w:rPr>
          <w:rFonts w:ascii="Arial" w:hAnsi="Arial" w:cs="Arial"/>
          <w:b/>
          <w:bCs/>
          <w:sz w:val="24"/>
          <w:szCs w:val="24"/>
        </w:rPr>
      </w:pPr>
      <w:r>
        <w:rPr>
          <w:rFonts w:ascii="Arial" w:hAnsi="Arial" w:cs="Arial"/>
          <w:b/>
          <w:bCs/>
          <w:sz w:val="24"/>
          <w:szCs w:val="24"/>
        </w:rPr>
        <w:t>Por: Juan Carlos Ballesteros Celis. Pbro</w:t>
      </w:r>
    </w:p>
    <w:p w14:paraId="01BFB62F" w14:textId="77777777" w:rsidR="002105AA" w:rsidRDefault="002105AA" w:rsidP="002105AA">
      <w:pPr>
        <w:jc w:val="right"/>
        <w:rPr>
          <w:rFonts w:ascii="Arial" w:hAnsi="Arial" w:cs="Arial"/>
          <w:b/>
          <w:bCs/>
          <w:sz w:val="24"/>
          <w:szCs w:val="24"/>
        </w:rPr>
      </w:pPr>
    </w:p>
    <w:p w14:paraId="3C7890C7" w14:textId="5B562B25" w:rsidR="009C02B1" w:rsidRDefault="009C02B1" w:rsidP="002105AA">
      <w:pPr>
        <w:jc w:val="both"/>
        <w:rPr>
          <w:rFonts w:ascii="Arial" w:hAnsi="Arial" w:cs="Arial"/>
          <w:sz w:val="24"/>
          <w:szCs w:val="24"/>
        </w:rPr>
      </w:pPr>
      <w:r w:rsidRPr="009C02B1">
        <w:rPr>
          <w:rFonts w:ascii="Arial" w:hAnsi="Arial" w:cs="Arial"/>
          <w:i/>
          <w:iCs/>
          <w:sz w:val="24"/>
          <w:szCs w:val="24"/>
        </w:rPr>
        <w:t xml:space="preserve">«Lo que existía desde el principio, lo que hemos oído, lo que hemos visto con nuestros ojos, lo que contemplamos y palparon nuestras manos acerca del Verbo de la vida [...] Eso que hemos visto y oído </w:t>
      </w:r>
      <w:r w:rsidR="003A4148">
        <w:rPr>
          <w:rFonts w:ascii="Arial" w:hAnsi="Arial" w:cs="Arial"/>
          <w:i/>
          <w:iCs/>
          <w:sz w:val="24"/>
          <w:szCs w:val="24"/>
        </w:rPr>
        <w:t>se</w:t>
      </w:r>
      <w:r w:rsidRPr="009C02B1">
        <w:rPr>
          <w:rFonts w:ascii="Arial" w:hAnsi="Arial" w:cs="Arial"/>
          <w:i/>
          <w:iCs/>
          <w:sz w:val="24"/>
          <w:szCs w:val="24"/>
        </w:rPr>
        <w:t xml:space="preserve"> lo anunciamos, para que esté</w:t>
      </w:r>
      <w:r w:rsidR="003A4148">
        <w:rPr>
          <w:rFonts w:ascii="Arial" w:hAnsi="Arial" w:cs="Arial"/>
          <w:i/>
          <w:iCs/>
          <w:sz w:val="24"/>
          <w:szCs w:val="24"/>
        </w:rPr>
        <w:t>n</w:t>
      </w:r>
      <w:r w:rsidRPr="009C02B1">
        <w:rPr>
          <w:rFonts w:ascii="Arial" w:hAnsi="Arial" w:cs="Arial"/>
          <w:i/>
          <w:iCs/>
          <w:sz w:val="24"/>
          <w:szCs w:val="24"/>
        </w:rPr>
        <w:t xml:space="preserve"> en comunión con nosotros y nuestra comunión es con el Padre y con su Hijo, Jesucristo.</w:t>
      </w:r>
      <w:r w:rsidR="003A4148">
        <w:rPr>
          <w:rFonts w:ascii="Arial" w:hAnsi="Arial" w:cs="Arial"/>
          <w:i/>
          <w:iCs/>
          <w:sz w:val="24"/>
          <w:szCs w:val="24"/>
        </w:rPr>
        <w:t xml:space="preserve"> Le</w:t>
      </w:r>
      <w:r w:rsidRPr="009C02B1">
        <w:rPr>
          <w:rFonts w:ascii="Arial" w:hAnsi="Arial" w:cs="Arial"/>
          <w:i/>
          <w:iCs/>
          <w:sz w:val="24"/>
          <w:szCs w:val="24"/>
        </w:rPr>
        <w:t>s escribimos esto para que nuestro gozo sea completo»</w:t>
      </w:r>
      <w:r w:rsidRPr="009C02B1">
        <w:rPr>
          <w:rFonts w:ascii="Arial" w:hAnsi="Arial" w:cs="Arial"/>
          <w:sz w:val="24"/>
          <w:szCs w:val="24"/>
        </w:rPr>
        <w:t>. (1Jn 1,1.3-4).</w:t>
      </w:r>
    </w:p>
    <w:p w14:paraId="3A49D596" w14:textId="77777777" w:rsidR="00A7390C" w:rsidRDefault="009C02B1" w:rsidP="002105AA">
      <w:pPr>
        <w:jc w:val="both"/>
        <w:rPr>
          <w:rFonts w:ascii="Arial" w:hAnsi="Arial" w:cs="Arial"/>
          <w:sz w:val="24"/>
          <w:szCs w:val="24"/>
        </w:rPr>
      </w:pPr>
      <w:r>
        <w:rPr>
          <w:rFonts w:ascii="Arial" w:hAnsi="Arial" w:cs="Arial"/>
          <w:sz w:val="24"/>
          <w:szCs w:val="24"/>
        </w:rPr>
        <w:t>Abordar en esta inducción pastoral el tema de la Iglesia, es entender que</w:t>
      </w:r>
      <w:r w:rsidR="00A7390C">
        <w:rPr>
          <w:rFonts w:ascii="Arial" w:hAnsi="Arial" w:cs="Arial"/>
          <w:sz w:val="24"/>
          <w:szCs w:val="24"/>
        </w:rPr>
        <w:t>:</w:t>
      </w:r>
    </w:p>
    <w:p w14:paraId="1EDE2353" w14:textId="77777777" w:rsidR="00A7390C" w:rsidRDefault="00A7390C" w:rsidP="00A7390C">
      <w:pPr>
        <w:pStyle w:val="Prrafodelista"/>
        <w:numPr>
          <w:ilvl w:val="0"/>
          <w:numId w:val="2"/>
        </w:numPr>
        <w:jc w:val="both"/>
        <w:rPr>
          <w:rFonts w:ascii="Arial" w:hAnsi="Arial" w:cs="Arial"/>
          <w:sz w:val="24"/>
          <w:szCs w:val="24"/>
        </w:rPr>
      </w:pPr>
      <w:r w:rsidRPr="00A7390C">
        <w:rPr>
          <w:rFonts w:ascii="Arial" w:hAnsi="Arial" w:cs="Arial"/>
          <w:sz w:val="24"/>
          <w:szCs w:val="24"/>
        </w:rPr>
        <w:t xml:space="preserve">La Iglesia es la primera que cree, la primera que confiesa al Señor, como depositaria del compendio de la revelación divina, y así alimenta y sostiene nuestra fe, como educadora de la fe, pues nos enseña el lenguaje de la fe (Cf. C.I.C 168). </w:t>
      </w:r>
    </w:p>
    <w:p w14:paraId="4E25B7BB" w14:textId="77777777" w:rsidR="00A7390C" w:rsidRDefault="00A7390C" w:rsidP="00A7390C">
      <w:pPr>
        <w:pStyle w:val="Prrafodelista"/>
        <w:jc w:val="both"/>
        <w:rPr>
          <w:rFonts w:ascii="Arial" w:hAnsi="Arial" w:cs="Arial"/>
          <w:sz w:val="24"/>
          <w:szCs w:val="24"/>
        </w:rPr>
      </w:pPr>
    </w:p>
    <w:p w14:paraId="6C0984C9" w14:textId="23ECE285" w:rsidR="002105AA" w:rsidRPr="00A7390C" w:rsidRDefault="00A7390C" w:rsidP="00A7390C">
      <w:pPr>
        <w:pStyle w:val="Prrafodelista"/>
        <w:numPr>
          <w:ilvl w:val="0"/>
          <w:numId w:val="2"/>
        </w:numPr>
        <w:jc w:val="both"/>
        <w:rPr>
          <w:rFonts w:ascii="Arial" w:hAnsi="Arial" w:cs="Arial"/>
          <w:sz w:val="24"/>
          <w:szCs w:val="24"/>
        </w:rPr>
      </w:pPr>
      <w:r>
        <w:rPr>
          <w:rFonts w:ascii="Arial" w:hAnsi="Arial" w:cs="Arial"/>
          <w:sz w:val="24"/>
          <w:szCs w:val="24"/>
        </w:rPr>
        <w:t>L</w:t>
      </w:r>
      <w:r w:rsidR="009C02B1" w:rsidRPr="00A7390C">
        <w:rPr>
          <w:rFonts w:ascii="Arial" w:hAnsi="Arial" w:cs="Arial"/>
          <w:sz w:val="24"/>
          <w:szCs w:val="24"/>
        </w:rPr>
        <w:t xml:space="preserve">a fe no se profesa de manera aislada, ni se trata de una cuestión privada, sino que se profesa </w:t>
      </w:r>
      <w:r w:rsidR="003A4148">
        <w:rPr>
          <w:rFonts w:ascii="Arial" w:hAnsi="Arial" w:cs="Arial"/>
          <w:sz w:val="24"/>
          <w:szCs w:val="24"/>
        </w:rPr>
        <w:t>la fe de</w:t>
      </w:r>
      <w:r w:rsidR="009C02B1" w:rsidRPr="00A7390C">
        <w:rPr>
          <w:rFonts w:ascii="Arial" w:hAnsi="Arial" w:cs="Arial"/>
          <w:sz w:val="24"/>
          <w:szCs w:val="24"/>
        </w:rPr>
        <w:t xml:space="preserve"> la Iglesia</w:t>
      </w:r>
      <w:r w:rsidR="003A4148">
        <w:rPr>
          <w:rFonts w:ascii="Arial" w:hAnsi="Arial" w:cs="Arial"/>
          <w:sz w:val="24"/>
          <w:szCs w:val="24"/>
        </w:rPr>
        <w:t xml:space="preserve">, insertos en la Iglesia </w:t>
      </w:r>
      <w:r w:rsidR="009C02B1" w:rsidRPr="00A7390C">
        <w:rPr>
          <w:rFonts w:ascii="Arial" w:hAnsi="Arial" w:cs="Arial"/>
          <w:sz w:val="24"/>
          <w:szCs w:val="24"/>
        </w:rPr>
        <w:t>por el Bautismo. La fe que profesamos, en realidad es el fruto de un camino recorrido y profundizado por muchos que nos antecedieron a lo largo de los siglos, desde la fuente que es el Jesús histórico que nos anuncia los Evangelios.</w:t>
      </w:r>
    </w:p>
    <w:p w14:paraId="51F0D8D1" w14:textId="7F08499A" w:rsidR="009C02B1" w:rsidRDefault="00A7390C" w:rsidP="002105AA">
      <w:pPr>
        <w:jc w:val="both"/>
        <w:rPr>
          <w:rFonts w:ascii="Arial" w:hAnsi="Arial" w:cs="Arial"/>
          <w:sz w:val="24"/>
          <w:szCs w:val="24"/>
        </w:rPr>
      </w:pPr>
      <w:r>
        <w:rPr>
          <w:rFonts w:ascii="Arial" w:hAnsi="Arial" w:cs="Arial"/>
          <w:sz w:val="24"/>
          <w:szCs w:val="24"/>
        </w:rPr>
        <w:t xml:space="preserve">Nos encontramos, dentro de la dinámica del P.E.I.P, ubicados en el primer paso “el encuentro con Jesús” y en la primera insistencia que favorece ese encuentro, que es la Palabra de Dios, ya </w:t>
      </w:r>
      <w:r w:rsidR="00AB41BF">
        <w:rPr>
          <w:rFonts w:ascii="Arial" w:hAnsi="Arial" w:cs="Arial"/>
          <w:sz w:val="24"/>
          <w:szCs w:val="24"/>
        </w:rPr>
        <w:t>en el tercer año consecutivo de esta insistencia, centrados en el Evangelio de San Mateo, después de haber profundizado el conocimiento de Jesús con los Evangelios de San Marcos y San Lucas, en los dos años anteriores.</w:t>
      </w:r>
    </w:p>
    <w:p w14:paraId="23C5C18D" w14:textId="77777777" w:rsidR="00AB41BF" w:rsidRDefault="00AB41BF" w:rsidP="002105AA">
      <w:pPr>
        <w:jc w:val="both"/>
        <w:rPr>
          <w:rFonts w:ascii="Arial" w:hAnsi="Arial" w:cs="Arial"/>
          <w:sz w:val="24"/>
          <w:szCs w:val="24"/>
        </w:rPr>
      </w:pPr>
    </w:p>
    <w:p w14:paraId="56268801" w14:textId="287F6ADC" w:rsidR="009C02B1" w:rsidRDefault="009C02B1" w:rsidP="009C02B1">
      <w:pPr>
        <w:pStyle w:val="Prrafodelista"/>
        <w:numPr>
          <w:ilvl w:val="0"/>
          <w:numId w:val="1"/>
        </w:numPr>
        <w:jc w:val="both"/>
        <w:rPr>
          <w:rFonts w:ascii="Arial" w:hAnsi="Arial" w:cs="Arial"/>
          <w:b/>
          <w:bCs/>
          <w:sz w:val="24"/>
          <w:szCs w:val="24"/>
        </w:rPr>
      </w:pPr>
      <w:r>
        <w:rPr>
          <w:rFonts w:ascii="Arial" w:hAnsi="Arial" w:cs="Arial"/>
          <w:b/>
          <w:bCs/>
          <w:sz w:val="24"/>
          <w:szCs w:val="24"/>
        </w:rPr>
        <w:t>¿En quién creemos?</w:t>
      </w:r>
    </w:p>
    <w:p w14:paraId="663E78F6" w14:textId="707E74D8" w:rsidR="009C02B1" w:rsidRPr="00A7390C" w:rsidRDefault="00A7390C" w:rsidP="009C02B1">
      <w:pPr>
        <w:jc w:val="both"/>
        <w:rPr>
          <w:rFonts w:ascii="Arial" w:hAnsi="Arial" w:cs="Arial"/>
          <w:sz w:val="24"/>
          <w:szCs w:val="24"/>
        </w:rPr>
      </w:pPr>
      <w:r>
        <w:rPr>
          <w:rFonts w:ascii="Arial" w:hAnsi="Arial" w:cs="Arial"/>
          <w:sz w:val="24"/>
          <w:szCs w:val="24"/>
        </w:rPr>
        <w:t>Nos instruye el catecismo de la Iglesia católica, que “</w:t>
      </w:r>
      <w:r w:rsidRPr="00A7390C">
        <w:rPr>
          <w:rFonts w:ascii="Arial" w:hAnsi="Arial" w:cs="Arial"/>
          <w:sz w:val="24"/>
          <w:szCs w:val="24"/>
        </w:rPr>
        <w:t>La fe es ante todo una adhesión personal del hombre a Dios</w:t>
      </w:r>
      <w:r>
        <w:rPr>
          <w:rFonts w:ascii="Arial" w:hAnsi="Arial" w:cs="Arial"/>
          <w:sz w:val="24"/>
          <w:szCs w:val="24"/>
        </w:rPr>
        <w:t xml:space="preserve">… </w:t>
      </w:r>
      <w:r w:rsidRPr="00A7390C">
        <w:rPr>
          <w:rFonts w:ascii="Arial" w:hAnsi="Arial" w:cs="Arial"/>
          <w:sz w:val="24"/>
          <w:szCs w:val="24"/>
        </w:rPr>
        <w:t>el asentimiento libre a toda la verdad que Dios ha revelado</w:t>
      </w:r>
      <w:r>
        <w:rPr>
          <w:rFonts w:ascii="Arial" w:hAnsi="Arial" w:cs="Arial"/>
          <w:sz w:val="24"/>
          <w:szCs w:val="24"/>
        </w:rPr>
        <w:t xml:space="preserve">” (C.I.C n. 150). </w:t>
      </w:r>
      <w:r w:rsidR="003A4148">
        <w:rPr>
          <w:rFonts w:ascii="Arial" w:hAnsi="Arial" w:cs="Arial"/>
          <w:sz w:val="24"/>
          <w:szCs w:val="24"/>
        </w:rPr>
        <w:t>Y continúa diciéndonos, que</w:t>
      </w:r>
      <w:r>
        <w:rPr>
          <w:rFonts w:ascii="Arial" w:hAnsi="Arial" w:cs="Arial"/>
          <w:sz w:val="24"/>
          <w:szCs w:val="24"/>
        </w:rPr>
        <w:t xml:space="preserve"> “para </w:t>
      </w:r>
      <w:r w:rsidRPr="00A7390C">
        <w:rPr>
          <w:rFonts w:ascii="Arial" w:hAnsi="Arial" w:cs="Arial"/>
          <w:sz w:val="24"/>
          <w:szCs w:val="24"/>
        </w:rPr>
        <w:t xml:space="preserve">el cristiano, creer en Dios es inseparablemente creer en Aquel que él ha enviado, «su Hijo amado», en quien ha puesto toda su complacencia (Mc 1,11). Dios nos ha dicho que le escuchemos (cf. Mc 9,7). El Señor mismo dice a sus discípulos: </w:t>
      </w:r>
      <w:r w:rsidRPr="00A7390C">
        <w:rPr>
          <w:rFonts w:ascii="Arial" w:hAnsi="Arial" w:cs="Arial"/>
          <w:i/>
          <w:iCs/>
          <w:sz w:val="24"/>
          <w:szCs w:val="24"/>
        </w:rPr>
        <w:t>«Creed en Dios, creed también en mí»</w:t>
      </w:r>
      <w:r w:rsidRPr="00A7390C">
        <w:rPr>
          <w:rFonts w:ascii="Arial" w:hAnsi="Arial" w:cs="Arial"/>
          <w:sz w:val="24"/>
          <w:szCs w:val="24"/>
        </w:rPr>
        <w:t xml:space="preserve"> (Jn 14,1). Podemos creer en Jesucristo porque es Dios, el Verbo hecho carne: </w:t>
      </w:r>
      <w:r w:rsidRPr="00A7390C">
        <w:rPr>
          <w:rFonts w:ascii="Arial" w:hAnsi="Arial" w:cs="Arial"/>
          <w:i/>
          <w:iCs/>
          <w:sz w:val="24"/>
          <w:szCs w:val="24"/>
        </w:rPr>
        <w:t>«A Dios nadie le ha visto jamás: el Hijo único, que está en el seno del Padre, él lo ha contado»</w:t>
      </w:r>
      <w:r w:rsidRPr="00A7390C">
        <w:rPr>
          <w:rFonts w:ascii="Arial" w:hAnsi="Arial" w:cs="Arial"/>
          <w:sz w:val="24"/>
          <w:szCs w:val="24"/>
        </w:rPr>
        <w:t xml:space="preserve"> (Jn 1,18). Porque </w:t>
      </w:r>
      <w:r w:rsidRPr="00A7390C">
        <w:rPr>
          <w:rFonts w:ascii="Arial" w:hAnsi="Arial" w:cs="Arial"/>
          <w:i/>
          <w:iCs/>
          <w:sz w:val="24"/>
          <w:szCs w:val="24"/>
        </w:rPr>
        <w:t>«ha visto al Padre»</w:t>
      </w:r>
      <w:r w:rsidRPr="00A7390C">
        <w:rPr>
          <w:rFonts w:ascii="Arial" w:hAnsi="Arial" w:cs="Arial"/>
          <w:sz w:val="24"/>
          <w:szCs w:val="24"/>
        </w:rPr>
        <w:t xml:space="preserve"> (Jn 6,46), él es único en conocerlo y en poderlo revelar (cf. Mt 11,27).</w:t>
      </w:r>
    </w:p>
    <w:p w14:paraId="365747A5" w14:textId="4B50B1AA" w:rsidR="009C02B1" w:rsidRDefault="00AB41BF" w:rsidP="002105AA">
      <w:pPr>
        <w:jc w:val="both"/>
        <w:rPr>
          <w:rFonts w:ascii="Arial" w:hAnsi="Arial" w:cs="Arial"/>
          <w:sz w:val="24"/>
          <w:szCs w:val="24"/>
        </w:rPr>
      </w:pPr>
      <w:r>
        <w:rPr>
          <w:rFonts w:ascii="Arial" w:hAnsi="Arial" w:cs="Arial"/>
          <w:sz w:val="24"/>
          <w:szCs w:val="24"/>
        </w:rPr>
        <w:t>Pero a</w:t>
      </w:r>
      <w:r w:rsidR="00A7390C">
        <w:rPr>
          <w:rFonts w:ascii="Arial" w:hAnsi="Arial" w:cs="Arial"/>
          <w:sz w:val="24"/>
          <w:szCs w:val="24"/>
        </w:rPr>
        <w:t>demás de creer en Jesús, el Hijo, es también tener claro que “n</w:t>
      </w:r>
      <w:r w:rsidR="00A7390C" w:rsidRPr="00A7390C">
        <w:rPr>
          <w:rFonts w:ascii="Arial" w:hAnsi="Arial" w:cs="Arial"/>
          <w:sz w:val="24"/>
          <w:szCs w:val="24"/>
        </w:rPr>
        <w:t>o se puede creer en Jesucristo sin tener parte en su Espíritu. Es el Espíritu Santo quien revela a los hombres quién es Jesús</w:t>
      </w:r>
      <w:r w:rsidR="00A7390C">
        <w:rPr>
          <w:rFonts w:ascii="Arial" w:hAnsi="Arial" w:cs="Arial"/>
          <w:sz w:val="24"/>
          <w:szCs w:val="24"/>
        </w:rPr>
        <w:t>” (C.I.C n. 152)</w:t>
      </w:r>
      <w:r w:rsidR="00A7390C" w:rsidRPr="00A7390C">
        <w:rPr>
          <w:rFonts w:ascii="Arial" w:hAnsi="Arial" w:cs="Arial"/>
          <w:sz w:val="24"/>
          <w:szCs w:val="24"/>
        </w:rPr>
        <w:t>.</w:t>
      </w:r>
    </w:p>
    <w:p w14:paraId="4F5DD678" w14:textId="5D3171B5" w:rsidR="00A7390C" w:rsidRDefault="00A7390C" w:rsidP="002105AA">
      <w:pPr>
        <w:jc w:val="both"/>
        <w:rPr>
          <w:rFonts w:ascii="Arial" w:hAnsi="Arial" w:cs="Arial"/>
          <w:sz w:val="24"/>
          <w:szCs w:val="24"/>
        </w:rPr>
      </w:pPr>
      <w:r>
        <w:rPr>
          <w:rFonts w:ascii="Arial" w:hAnsi="Arial" w:cs="Arial"/>
          <w:sz w:val="24"/>
          <w:szCs w:val="24"/>
        </w:rPr>
        <w:lastRenderedPageBreak/>
        <w:t>Esto nos indica que esencialmente como Iglesia, se confiesa una fe trinitaria, es decir la fe en un solo Dios, Padre, Hijo y Espíritu Santo</w:t>
      </w:r>
      <w:r w:rsidR="0011084B">
        <w:rPr>
          <w:rFonts w:ascii="Arial" w:hAnsi="Arial" w:cs="Arial"/>
          <w:sz w:val="24"/>
          <w:szCs w:val="24"/>
        </w:rPr>
        <w:t xml:space="preserve"> y que encontramos sustentada en las Sagradas Escrituras</w:t>
      </w:r>
      <w:r>
        <w:rPr>
          <w:rFonts w:ascii="Arial" w:hAnsi="Arial" w:cs="Arial"/>
          <w:sz w:val="24"/>
          <w:szCs w:val="24"/>
        </w:rPr>
        <w:t>.</w:t>
      </w:r>
    </w:p>
    <w:p w14:paraId="050FDB81" w14:textId="77777777" w:rsidR="00AB41BF" w:rsidRDefault="00AB41BF" w:rsidP="002105AA">
      <w:pPr>
        <w:jc w:val="both"/>
        <w:rPr>
          <w:rFonts w:ascii="Arial" w:hAnsi="Arial" w:cs="Arial"/>
          <w:sz w:val="24"/>
          <w:szCs w:val="24"/>
        </w:rPr>
      </w:pPr>
    </w:p>
    <w:p w14:paraId="488D879B" w14:textId="41A97AC3" w:rsidR="00AB41BF" w:rsidRDefault="00B5381C" w:rsidP="00AB41BF">
      <w:pPr>
        <w:pStyle w:val="Prrafodelista"/>
        <w:numPr>
          <w:ilvl w:val="0"/>
          <w:numId w:val="1"/>
        </w:numPr>
        <w:jc w:val="both"/>
        <w:rPr>
          <w:rFonts w:ascii="Arial" w:hAnsi="Arial" w:cs="Arial"/>
          <w:b/>
          <w:bCs/>
          <w:sz w:val="24"/>
          <w:szCs w:val="24"/>
        </w:rPr>
      </w:pPr>
      <w:r>
        <w:rPr>
          <w:rFonts w:ascii="Arial" w:hAnsi="Arial" w:cs="Arial"/>
          <w:b/>
          <w:bCs/>
          <w:sz w:val="24"/>
          <w:szCs w:val="24"/>
        </w:rPr>
        <w:t>El Concilio de Nicea,</w:t>
      </w:r>
      <w:r w:rsidR="008D31E8">
        <w:rPr>
          <w:rFonts w:ascii="Arial" w:hAnsi="Arial" w:cs="Arial"/>
          <w:b/>
          <w:bCs/>
          <w:sz w:val="24"/>
          <w:szCs w:val="24"/>
        </w:rPr>
        <w:t xml:space="preserve"> 1700 años </w:t>
      </w:r>
      <w:r w:rsidR="0011084B">
        <w:rPr>
          <w:rFonts w:ascii="Arial" w:hAnsi="Arial" w:cs="Arial"/>
          <w:b/>
          <w:bCs/>
          <w:sz w:val="24"/>
          <w:szCs w:val="24"/>
        </w:rPr>
        <w:t>de herencia espiritual</w:t>
      </w:r>
    </w:p>
    <w:p w14:paraId="1DCCE492" w14:textId="0B2756E1" w:rsidR="00B5381C" w:rsidRDefault="003A4148" w:rsidP="00B5381C">
      <w:pPr>
        <w:jc w:val="both"/>
        <w:rPr>
          <w:rFonts w:ascii="Arial" w:hAnsi="Arial" w:cs="Arial"/>
          <w:sz w:val="24"/>
          <w:szCs w:val="24"/>
        </w:rPr>
      </w:pPr>
      <w:r>
        <w:rPr>
          <w:rFonts w:ascii="Arial" w:hAnsi="Arial" w:cs="Arial"/>
          <w:sz w:val="24"/>
          <w:szCs w:val="24"/>
        </w:rPr>
        <w:t>Un hito fundamental en la historia de la Iglesia, fue marcado por este concilio, c</w:t>
      </w:r>
      <w:r w:rsidR="00B5381C">
        <w:rPr>
          <w:rFonts w:ascii="Arial" w:hAnsi="Arial" w:cs="Arial"/>
          <w:sz w:val="24"/>
          <w:szCs w:val="24"/>
        </w:rPr>
        <w:t>onvocado por el emperador Romano Constantino a comienzos del siglo cuarto, en Nicea</w:t>
      </w:r>
      <w:r>
        <w:rPr>
          <w:rFonts w:ascii="Arial" w:hAnsi="Arial" w:cs="Arial"/>
          <w:sz w:val="24"/>
          <w:szCs w:val="24"/>
        </w:rPr>
        <w:t xml:space="preserve"> (hoy Turquía)</w:t>
      </w:r>
      <w:r w:rsidR="00B5381C">
        <w:rPr>
          <w:rFonts w:ascii="Arial" w:hAnsi="Arial" w:cs="Arial"/>
          <w:sz w:val="24"/>
          <w:szCs w:val="24"/>
        </w:rPr>
        <w:t xml:space="preserve"> reuniendo </w:t>
      </w:r>
      <w:r>
        <w:rPr>
          <w:rFonts w:ascii="Arial" w:hAnsi="Arial" w:cs="Arial"/>
          <w:sz w:val="24"/>
          <w:szCs w:val="24"/>
        </w:rPr>
        <w:t xml:space="preserve">a </w:t>
      </w:r>
      <w:r w:rsidR="00B5381C">
        <w:rPr>
          <w:rFonts w:ascii="Arial" w:hAnsi="Arial" w:cs="Arial"/>
          <w:sz w:val="24"/>
          <w:szCs w:val="24"/>
        </w:rPr>
        <w:t>318 obispos de todo el mundo conocido, una cifra sin precedentes, y considerado por esta razón, el primer concilio ecuménico</w:t>
      </w:r>
      <w:r>
        <w:rPr>
          <w:rFonts w:ascii="Arial" w:hAnsi="Arial" w:cs="Arial"/>
          <w:sz w:val="24"/>
          <w:szCs w:val="24"/>
        </w:rPr>
        <w:t>, pues recogió representación tanto de las Iglesias de Oriente como de occidente</w:t>
      </w:r>
      <w:r w:rsidR="00B5381C">
        <w:rPr>
          <w:rFonts w:ascii="Arial" w:hAnsi="Arial" w:cs="Arial"/>
          <w:sz w:val="24"/>
          <w:szCs w:val="24"/>
        </w:rPr>
        <w:t>. El objetivo primordial, era salvaguardar la unidad de la Iglesia y así mismo la unidad del imperio, frente a la amenaza doctrinal que representaba el arrianismo, una herejía que negaba la divinidad de Jesús</w:t>
      </w:r>
      <w:r w:rsidR="008D31E8">
        <w:rPr>
          <w:rFonts w:ascii="Arial" w:hAnsi="Arial" w:cs="Arial"/>
          <w:sz w:val="24"/>
          <w:szCs w:val="24"/>
        </w:rPr>
        <w:t xml:space="preserve"> y su condición de Hijo de Dios,</w:t>
      </w:r>
      <w:r w:rsidR="00B5381C">
        <w:rPr>
          <w:rFonts w:ascii="Arial" w:hAnsi="Arial" w:cs="Arial"/>
          <w:sz w:val="24"/>
          <w:szCs w:val="24"/>
        </w:rPr>
        <w:t xml:space="preserve"> controvirtiendo lo afirmado por las sagradas Escrituras.</w:t>
      </w:r>
    </w:p>
    <w:p w14:paraId="5D0B6E1D" w14:textId="6EBE2805" w:rsidR="008D31E8" w:rsidRDefault="008D31E8" w:rsidP="00B5381C">
      <w:pPr>
        <w:jc w:val="both"/>
        <w:rPr>
          <w:rFonts w:ascii="Arial" w:hAnsi="Arial" w:cs="Arial"/>
          <w:sz w:val="24"/>
          <w:szCs w:val="24"/>
        </w:rPr>
      </w:pPr>
      <w:r>
        <w:rPr>
          <w:rFonts w:ascii="Arial" w:hAnsi="Arial" w:cs="Arial"/>
          <w:sz w:val="24"/>
          <w:szCs w:val="24"/>
        </w:rPr>
        <w:t xml:space="preserve">En el año 325, este concilio formuló y definió </w:t>
      </w:r>
      <w:r w:rsidR="004B12BA">
        <w:rPr>
          <w:rFonts w:ascii="Arial" w:hAnsi="Arial" w:cs="Arial"/>
          <w:sz w:val="24"/>
          <w:szCs w:val="24"/>
        </w:rPr>
        <w:t>la profesión</w:t>
      </w:r>
      <w:r>
        <w:rPr>
          <w:rFonts w:ascii="Arial" w:hAnsi="Arial" w:cs="Arial"/>
          <w:sz w:val="24"/>
          <w:szCs w:val="24"/>
        </w:rPr>
        <w:t xml:space="preserve"> de fe universal, que hoy conocemos como </w:t>
      </w:r>
      <w:r w:rsidRPr="00A53313">
        <w:rPr>
          <w:rFonts w:ascii="Arial" w:hAnsi="Arial" w:cs="Arial"/>
          <w:i/>
          <w:iCs/>
          <w:sz w:val="24"/>
          <w:szCs w:val="24"/>
        </w:rPr>
        <w:t>credo niceno constantinopolitano</w:t>
      </w:r>
      <w:r>
        <w:rPr>
          <w:rFonts w:ascii="Arial" w:hAnsi="Arial" w:cs="Arial"/>
          <w:sz w:val="24"/>
          <w:szCs w:val="24"/>
        </w:rPr>
        <w:t xml:space="preserve">, </w:t>
      </w:r>
      <w:r w:rsidR="00C308C0">
        <w:rPr>
          <w:rFonts w:ascii="Arial" w:hAnsi="Arial" w:cs="Arial"/>
          <w:sz w:val="24"/>
          <w:szCs w:val="24"/>
        </w:rPr>
        <w:t>tratandose</w:t>
      </w:r>
      <w:r>
        <w:rPr>
          <w:rFonts w:ascii="Arial" w:hAnsi="Arial" w:cs="Arial"/>
          <w:sz w:val="24"/>
          <w:szCs w:val="24"/>
        </w:rPr>
        <w:t xml:space="preserve"> de una fórmula conjunta, ordenada y sintetizada de lo que la Iglesia cree no solo en torno a Jesús, sino al misterio de Dios trinitario y de su Iglesia.</w:t>
      </w:r>
    </w:p>
    <w:p w14:paraId="7963B7B8" w14:textId="10124A0C" w:rsidR="008D31E8" w:rsidRDefault="008D31E8" w:rsidP="00B5381C">
      <w:pPr>
        <w:jc w:val="both"/>
        <w:rPr>
          <w:rFonts w:ascii="Arial" w:hAnsi="Arial" w:cs="Arial"/>
          <w:sz w:val="24"/>
          <w:szCs w:val="24"/>
        </w:rPr>
      </w:pPr>
      <w:r w:rsidRPr="008D31E8">
        <w:rPr>
          <w:rFonts w:ascii="Arial" w:hAnsi="Arial" w:cs="Arial"/>
          <w:sz w:val="24"/>
          <w:szCs w:val="24"/>
        </w:rPr>
        <w:t>Los Padres</w:t>
      </w:r>
      <w:r>
        <w:rPr>
          <w:rFonts w:ascii="Arial" w:hAnsi="Arial" w:cs="Arial"/>
          <w:sz w:val="24"/>
          <w:szCs w:val="24"/>
        </w:rPr>
        <w:t xml:space="preserve"> conciliares,</w:t>
      </w:r>
      <w:r w:rsidRPr="008D31E8">
        <w:rPr>
          <w:rFonts w:ascii="Arial" w:hAnsi="Arial" w:cs="Arial"/>
          <w:sz w:val="24"/>
          <w:szCs w:val="24"/>
        </w:rPr>
        <w:t xml:space="preserve"> confesaron que Jesús es el Hijo de Dios en cuanto es «de la misma sustancia (ousia) del Padre [...] generado, no creado, de la misma sustancia (homoúsios) del Padre». Con esta definición se rechazaba radicalmente la tesis </w:t>
      </w:r>
      <w:r>
        <w:rPr>
          <w:rFonts w:ascii="Arial" w:hAnsi="Arial" w:cs="Arial"/>
          <w:sz w:val="24"/>
          <w:szCs w:val="24"/>
        </w:rPr>
        <w:t xml:space="preserve">errónea </w:t>
      </w:r>
      <w:r w:rsidRPr="008D31E8">
        <w:rPr>
          <w:rFonts w:ascii="Arial" w:hAnsi="Arial" w:cs="Arial"/>
          <w:sz w:val="24"/>
          <w:szCs w:val="24"/>
        </w:rPr>
        <w:t>de Arrio</w:t>
      </w:r>
      <w:r w:rsidR="004B12BA">
        <w:rPr>
          <w:rFonts w:ascii="Arial" w:hAnsi="Arial" w:cs="Arial"/>
          <w:sz w:val="24"/>
          <w:szCs w:val="24"/>
        </w:rPr>
        <w:t xml:space="preserve">. </w:t>
      </w:r>
      <w:r w:rsidR="004B12BA" w:rsidRPr="004B12BA">
        <w:rPr>
          <w:rFonts w:ascii="Arial" w:hAnsi="Arial" w:cs="Arial"/>
          <w:sz w:val="24"/>
          <w:szCs w:val="24"/>
        </w:rPr>
        <w:t>Quisieron reafirmar que el único y verdadero Dios no es inalcanzablemente lejano a nosotros, sino que, por el contrario, se ha hecho cercano y ha salido a nuestro encuentro en Jesucristo</w:t>
      </w:r>
      <w:r w:rsidR="004B12BA">
        <w:rPr>
          <w:rFonts w:ascii="Arial" w:hAnsi="Arial" w:cs="Arial"/>
          <w:sz w:val="24"/>
          <w:szCs w:val="24"/>
        </w:rPr>
        <w:t>, en quien ha asumido y redimido al ser humano entero, con cuerpo y alma, participándole la vida divina</w:t>
      </w:r>
      <w:r w:rsidR="004B12BA" w:rsidRPr="004B12BA">
        <w:rPr>
          <w:rFonts w:ascii="Arial" w:hAnsi="Arial" w:cs="Arial"/>
          <w:sz w:val="24"/>
          <w:szCs w:val="24"/>
        </w:rPr>
        <w:t>.</w:t>
      </w:r>
      <w:r>
        <w:rPr>
          <w:rFonts w:ascii="Arial" w:hAnsi="Arial" w:cs="Arial"/>
          <w:sz w:val="24"/>
          <w:szCs w:val="24"/>
        </w:rPr>
        <w:t xml:space="preserve"> (Carta apostólica </w:t>
      </w:r>
      <w:r>
        <w:rPr>
          <w:rFonts w:ascii="Arial" w:hAnsi="Arial" w:cs="Arial"/>
          <w:i/>
          <w:iCs/>
          <w:sz w:val="24"/>
          <w:szCs w:val="24"/>
        </w:rPr>
        <w:t>In unitate fidei</w:t>
      </w:r>
      <w:r w:rsidR="004B12BA">
        <w:rPr>
          <w:rFonts w:ascii="Arial" w:hAnsi="Arial" w:cs="Arial"/>
          <w:i/>
          <w:iCs/>
          <w:sz w:val="24"/>
          <w:szCs w:val="24"/>
        </w:rPr>
        <w:t xml:space="preserve">, </w:t>
      </w:r>
      <w:r w:rsidR="004B12BA">
        <w:rPr>
          <w:rFonts w:ascii="Arial" w:hAnsi="Arial" w:cs="Arial"/>
          <w:sz w:val="24"/>
          <w:szCs w:val="24"/>
        </w:rPr>
        <w:t>n°5-7).</w:t>
      </w:r>
    </w:p>
    <w:p w14:paraId="47098F25" w14:textId="77777777" w:rsidR="00A53313" w:rsidRDefault="00A53313" w:rsidP="00B5381C">
      <w:pPr>
        <w:jc w:val="both"/>
        <w:rPr>
          <w:rFonts w:ascii="Arial" w:hAnsi="Arial" w:cs="Arial"/>
          <w:sz w:val="24"/>
          <w:szCs w:val="24"/>
        </w:rPr>
      </w:pPr>
    </w:p>
    <w:p w14:paraId="34007B00" w14:textId="3E6E5C4E" w:rsidR="00A53313" w:rsidRPr="00A53313" w:rsidRDefault="00A53313" w:rsidP="00A53313">
      <w:pPr>
        <w:pStyle w:val="Prrafodelista"/>
        <w:numPr>
          <w:ilvl w:val="0"/>
          <w:numId w:val="1"/>
        </w:numPr>
        <w:jc w:val="both"/>
        <w:rPr>
          <w:rFonts w:ascii="Arial" w:hAnsi="Arial" w:cs="Arial"/>
          <w:b/>
          <w:bCs/>
          <w:sz w:val="24"/>
          <w:szCs w:val="24"/>
        </w:rPr>
      </w:pPr>
      <w:r>
        <w:rPr>
          <w:rFonts w:ascii="Arial" w:hAnsi="Arial" w:cs="Arial"/>
          <w:b/>
          <w:bCs/>
          <w:sz w:val="24"/>
          <w:szCs w:val="24"/>
        </w:rPr>
        <w:t xml:space="preserve">La profesión </w:t>
      </w:r>
      <w:r w:rsidR="004553E5">
        <w:rPr>
          <w:rFonts w:ascii="Arial" w:hAnsi="Arial" w:cs="Arial"/>
          <w:b/>
          <w:bCs/>
          <w:sz w:val="24"/>
          <w:szCs w:val="24"/>
        </w:rPr>
        <w:t>de fe de la Iglesia Universal</w:t>
      </w:r>
    </w:p>
    <w:p w14:paraId="65E4DEEC" w14:textId="58397BA0" w:rsidR="004B12BA" w:rsidRPr="00A53313" w:rsidRDefault="00A53313" w:rsidP="00B5381C">
      <w:pPr>
        <w:jc w:val="both"/>
        <w:rPr>
          <w:rFonts w:ascii="Arial" w:hAnsi="Arial" w:cs="Arial"/>
          <w:sz w:val="24"/>
          <w:szCs w:val="24"/>
        </w:rPr>
      </w:pPr>
      <w:r>
        <w:rPr>
          <w:rFonts w:ascii="Arial" w:hAnsi="Arial" w:cs="Arial"/>
          <w:sz w:val="24"/>
          <w:szCs w:val="24"/>
        </w:rPr>
        <w:t xml:space="preserve">El Papa </w:t>
      </w:r>
      <w:r w:rsidR="00C308C0">
        <w:rPr>
          <w:rFonts w:ascii="Arial" w:hAnsi="Arial" w:cs="Arial"/>
          <w:sz w:val="24"/>
          <w:szCs w:val="24"/>
        </w:rPr>
        <w:t>León</w:t>
      </w:r>
      <w:r>
        <w:rPr>
          <w:rFonts w:ascii="Arial" w:hAnsi="Arial" w:cs="Arial"/>
          <w:sz w:val="24"/>
          <w:szCs w:val="24"/>
        </w:rPr>
        <w:t xml:space="preserve"> XIV, </w:t>
      </w:r>
      <w:r w:rsidR="0011084B">
        <w:rPr>
          <w:rFonts w:ascii="Arial" w:hAnsi="Arial" w:cs="Arial"/>
          <w:sz w:val="24"/>
          <w:szCs w:val="24"/>
        </w:rPr>
        <w:t>en</w:t>
      </w:r>
      <w:r>
        <w:rPr>
          <w:rFonts w:ascii="Arial" w:hAnsi="Arial" w:cs="Arial"/>
          <w:sz w:val="24"/>
          <w:szCs w:val="24"/>
        </w:rPr>
        <w:t xml:space="preserve"> su carta apostólica </w:t>
      </w:r>
      <w:r>
        <w:rPr>
          <w:rFonts w:ascii="Arial" w:hAnsi="Arial" w:cs="Arial"/>
          <w:i/>
          <w:iCs/>
          <w:sz w:val="24"/>
          <w:szCs w:val="24"/>
        </w:rPr>
        <w:t>In unitate Fidei</w:t>
      </w:r>
      <w:r>
        <w:rPr>
          <w:rFonts w:ascii="Arial" w:hAnsi="Arial" w:cs="Arial"/>
          <w:sz w:val="24"/>
          <w:szCs w:val="24"/>
        </w:rPr>
        <w:t>,</w:t>
      </w:r>
      <w:r>
        <w:rPr>
          <w:rFonts w:ascii="Arial" w:hAnsi="Arial" w:cs="Arial"/>
          <w:i/>
          <w:iCs/>
          <w:sz w:val="24"/>
          <w:szCs w:val="24"/>
        </w:rPr>
        <w:t xml:space="preserve"> </w:t>
      </w:r>
      <w:r>
        <w:rPr>
          <w:rFonts w:ascii="Arial" w:hAnsi="Arial" w:cs="Arial"/>
          <w:sz w:val="24"/>
          <w:szCs w:val="24"/>
        </w:rPr>
        <w:t xml:space="preserve">nos </w:t>
      </w:r>
      <w:r w:rsidR="0011084B">
        <w:rPr>
          <w:rFonts w:ascii="Arial" w:hAnsi="Arial" w:cs="Arial"/>
          <w:sz w:val="24"/>
          <w:szCs w:val="24"/>
        </w:rPr>
        <w:t xml:space="preserve">lleva a </w:t>
      </w:r>
      <w:r w:rsidR="00A65830">
        <w:rPr>
          <w:rFonts w:ascii="Arial" w:hAnsi="Arial" w:cs="Arial"/>
          <w:sz w:val="24"/>
          <w:szCs w:val="24"/>
        </w:rPr>
        <w:t>considerar que</w:t>
      </w:r>
      <w:r w:rsidR="00C308C0">
        <w:rPr>
          <w:rFonts w:ascii="Arial" w:hAnsi="Arial" w:cs="Arial"/>
          <w:sz w:val="24"/>
          <w:szCs w:val="24"/>
        </w:rPr>
        <w:t>:</w:t>
      </w:r>
      <w:r>
        <w:rPr>
          <w:rFonts w:ascii="Arial" w:hAnsi="Arial" w:cs="Arial"/>
          <w:sz w:val="24"/>
          <w:szCs w:val="24"/>
        </w:rPr>
        <w:t xml:space="preserve"> “</w:t>
      </w:r>
      <w:r w:rsidR="00C308C0">
        <w:rPr>
          <w:rFonts w:ascii="Arial" w:hAnsi="Arial" w:cs="Arial"/>
          <w:sz w:val="24"/>
          <w:szCs w:val="24"/>
        </w:rPr>
        <w:t xml:space="preserve">el </w:t>
      </w:r>
      <w:r w:rsidRPr="00A53313">
        <w:rPr>
          <w:rFonts w:ascii="Arial" w:hAnsi="Arial" w:cs="Arial"/>
          <w:sz w:val="24"/>
          <w:szCs w:val="24"/>
        </w:rPr>
        <w:t>Credo de Nicea nos invita entonces a un examen de conciencia. ¿Qué significa Dios para mí y cómo doy testimonio de la fe en Él? ¿Es el único y solo Dios realmente el Señor de la vida, o hay ídolos más importantes que Dios y sus mandamientos? ¿Es Dios para mí el Dios viviente, cercano en toda situación, el Padre al que me dirijo con confianza filial? ¿Es el Creador a quien debo todo lo que soy y lo que tengo, cuyas huellas puedo encontrar en cada criatura? ¿Estoy dispuesto a compartir los bienes de la tierra, que pertenecen a todos, de manera justa y equitativa? ¿Cómo trato la creación, que es obra de sus manos? ¿La uso con reverencia y gratitud, o la exploto, la destruyo, en lugar de custodiarla y cultivarla como casa común de la humanidad?</w:t>
      </w:r>
      <w:r>
        <w:rPr>
          <w:rFonts w:ascii="Arial" w:hAnsi="Arial" w:cs="Arial"/>
          <w:sz w:val="24"/>
          <w:szCs w:val="24"/>
        </w:rPr>
        <w:t>”</w:t>
      </w:r>
      <w:r w:rsidR="0011084B">
        <w:rPr>
          <w:rFonts w:ascii="Arial" w:hAnsi="Arial" w:cs="Arial"/>
          <w:sz w:val="24"/>
          <w:szCs w:val="24"/>
        </w:rPr>
        <w:t xml:space="preserve"> (n° 10)</w:t>
      </w:r>
      <w:r>
        <w:rPr>
          <w:rFonts w:ascii="Arial" w:hAnsi="Arial" w:cs="Arial"/>
          <w:sz w:val="24"/>
          <w:szCs w:val="24"/>
        </w:rPr>
        <w:t xml:space="preserve">. </w:t>
      </w:r>
    </w:p>
    <w:p w14:paraId="1D5025C6" w14:textId="0D29AD8A" w:rsidR="004B12BA" w:rsidRPr="004B12BA" w:rsidRDefault="00A53313" w:rsidP="00B5381C">
      <w:pPr>
        <w:jc w:val="both"/>
        <w:rPr>
          <w:rFonts w:ascii="Arial" w:hAnsi="Arial" w:cs="Arial"/>
          <w:sz w:val="24"/>
          <w:szCs w:val="24"/>
        </w:rPr>
      </w:pPr>
      <w:r>
        <w:rPr>
          <w:rFonts w:ascii="Arial" w:hAnsi="Arial" w:cs="Arial"/>
          <w:sz w:val="24"/>
          <w:szCs w:val="24"/>
        </w:rPr>
        <w:t xml:space="preserve">Todo esto con una única finalidad: </w:t>
      </w:r>
      <w:r w:rsidR="0011084B">
        <w:rPr>
          <w:rFonts w:ascii="Arial" w:hAnsi="Arial" w:cs="Arial"/>
          <w:sz w:val="24"/>
          <w:szCs w:val="24"/>
        </w:rPr>
        <w:t xml:space="preserve">clarificar </w:t>
      </w:r>
      <w:r>
        <w:rPr>
          <w:rFonts w:ascii="Arial" w:hAnsi="Arial" w:cs="Arial"/>
          <w:sz w:val="24"/>
          <w:szCs w:val="24"/>
        </w:rPr>
        <w:t xml:space="preserve">la profesión de fe en Jesucristo, nuestro Señor y nuestro Dios, pues se trata del corazón de la vida cristiana, pero además motivarnos al </w:t>
      </w:r>
      <w:r>
        <w:rPr>
          <w:rFonts w:ascii="Arial" w:hAnsi="Arial" w:cs="Arial"/>
          <w:sz w:val="24"/>
          <w:szCs w:val="24"/>
        </w:rPr>
        <w:lastRenderedPageBreak/>
        <w:t>seguimiento de Cristo, comprometiendo nuestros pasos en el camino de la cruz, que nos conduce siempre a la vida y a la salvación (I</w:t>
      </w:r>
      <w:r w:rsidR="0011084B">
        <w:rPr>
          <w:rFonts w:ascii="Arial" w:hAnsi="Arial" w:cs="Arial"/>
          <w:sz w:val="24"/>
          <w:szCs w:val="24"/>
        </w:rPr>
        <w:t>.</w:t>
      </w:r>
      <w:r w:rsidR="004553E5">
        <w:rPr>
          <w:rFonts w:ascii="Arial" w:hAnsi="Arial" w:cs="Arial"/>
          <w:sz w:val="24"/>
          <w:szCs w:val="24"/>
        </w:rPr>
        <w:t>U</w:t>
      </w:r>
      <w:r w:rsidR="0011084B">
        <w:rPr>
          <w:rFonts w:ascii="Arial" w:hAnsi="Arial" w:cs="Arial"/>
          <w:sz w:val="24"/>
          <w:szCs w:val="24"/>
        </w:rPr>
        <w:t>.</w:t>
      </w:r>
      <w:r w:rsidR="004553E5">
        <w:rPr>
          <w:rFonts w:ascii="Arial" w:hAnsi="Arial" w:cs="Arial"/>
          <w:sz w:val="24"/>
          <w:szCs w:val="24"/>
        </w:rPr>
        <w:t>F</w:t>
      </w:r>
      <w:r w:rsidR="0011084B">
        <w:rPr>
          <w:rFonts w:ascii="Arial" w:hAnsi="Arial" w:cs="Arial"/>
          <w:sz w:val="24"/>
          <w:szCs w:val="24"/>
        </w:rPr>
        <w:t xml:space="preserve"> </w:t>
      </w:r>
      <w:r>
        <w:rPr>
          <w:rFonts w:ascii="Arial" w:hAnsi="Arial" w:cs="Arial"/>
          <w:sz w:val="24"/>
          <w:szCs w:val="24"/>
        </w:rPr>
        <w:t>n. 11).</w:t>
      </w:r>
    </w:p>
    <w:p w14:paraId="101E82E6" w14:textId="77777777" w:rsidR="00C308C0" w:rsidRDefault="00C308C0" w:rsidP="002105AA">
      <w:pPr>
        <w:jc w:val="both"/>
        <w:rPr>
          <w:rFonts w:ascii="Arial" w:hAnsi="Arial" w:cs="Arial"/>
          <w:sz w:val="24"/>
          <w:szCs w:val="24"/>
        </w:rPr>
      </w:pPr>
      <w:r>
        <w:rPr>
          <w:rFonts w:ascii="Arial" w:hAnsi="Arial" w:cs="Arial"/>
          <w:sz w:val="24"/>
          <w:szCs w:val="24"/>
        </w:rPr>
        <w:t>Posteriormente, e</w:t>
      </w:r>
      <w:r w:rsidRPr="00C308C0">
        <w:rPr>
          <w:rFonts w:ascii="Arial" w:hAnsi="Arial" w:cs="Arial"/>
          <w:sz w:val="24"/>
          <w:szCs w:val="24"/>
        </w:rPr>
        <w:t>n dos momentos históricos</w:t>
      </w:r>
      <w:r>
        <w:rPr>
          <w:rFonts w:ascii="Arial" w:hAnsi="Arial" w:cs="Arial"/>
          <w:sz w:val="24"/>
          <w:szCs w:val="24"/>
        </w:rPr>
        <w:t>:</w:t>
      </w:r>
      <w:r w:rsidRPr="00C308C0">
        <w:rPr>
          <w:rFonts w:ascii="Arial" w:hAnsi="Arial" w:cs="Arial"/>
          <w:sz w:val="24"/>
          <w:szCs w:val="24"/>
        </w:rPr>
        <w:t xml:space="preserve"> con ocasión del concilio de Trento</w:t>
      </w:r>
      <w:r>
        <w:rPr>
          <w:rFonts w:ascii="Arial" w:hAnsi="Arial" w:cs="Arial"/>
          <w:sz w:val="24"/>
          <w:szCs w:val="24"/>
        </w:rPr>
        <w:t xml:space="preserve"> (siglo XVI)</w:t>
      </w:r>
      <w:r w:rsidRPr="00C308C0">
        <w:rPr>
          <w:rFonts w:ascii="Arial" w:hAnsi="Arial" w:cs="Arial"/>
          <w:sz w:val="24"/>
          <w:szCs w:val="24"/>
        </w:rPr>
        <w:t xml:space="preserve"> y en nuestros días, se ha considerado oportuno ofrecer una exposición orgánica de la fe mediante un Catecismo de carácter universal, como punto de referencia para la catequesis en toda la Iglesia. Así, en efecto, ha procedido Juan Pablo II, al promulgar el Catecismo de la Iglesia Católica el 11 de octubre de 1992.</w:t>
      </w:r>
      <w:r>
        <w:rPr>
          <w:rFonts w:ascii="Arial" w:hAnsi="Arial" w:cs="Arial"/>
          <w:sz w:val="24"/>
          <w:szCs w:val="24"/>
        </w:rPr>
        <w:t xml:space="preserve"> </w:t>
      </w:r>
    </w:p>
    <w:p w14:paraId="2B07290C" w14:textId="1EE6BFD0" w:rsidR="00A7390C" w:rsidRDefault="004553E5" w:rsidP="002105AA">
      <w:pPr>
        <w:jc w:val="both"/>
        <w:rPr>
          <w:rFonts w:ascii="Arial" w:hAnsi="Arial" w:cs="Arial"/>
          <w:sz w:val="24"/>
          <w:szCs w:val="24"/>
        </w:rPr>
      </w:pPr>
      <w:r>
        <w:rPr>
          <w:rFonts w:ascii="Arial" w:hAnsi="Arial" w:cs="Arial"/>
          <w:sz w:val="24"/>
          <w:szCs w:val="24"/>
        </w:rPr>
        <w:t xml:space="preserve">Aunque en la actualidad, </w:t>
      </w:r>
      <w:r w:rsidR="00C308C0">
        <w:rPr>
          <w:rFonts w:ascii="Arial" w:hAnsi="Arial" w:cs="Arial"/>
          <w:sz w:val="24"/>
          <w:szCs w:val="24"/>
        </w:rPr>
        <w:t xml:space="preserve">permanece </w:t>
      </w:r>
      <w:r>
        <w:rPr>
          <w:rFonts w:ascii="Arial" w:hAnsi="Arial" w:cs="Arial"/>
          <w:sz w:val="24"/>
          <w:szCs w:val="24"/>
        </w:rPr>
        <w:t xml:space="preserve">una división </w:t>
      </w:r>
      <w:r w:rsidR="00C308C0">
        <w:rPr>
          <w:rFonts w:ascii="Arial" w:hAnsi="Arial" w:cs="Arial"/>
          <w:sz w:val="24"/>
          <w:szCs w:val="24"/>
        </w:rPr>
        <w:t>en el cristianismo</w:t>
      </w:r>
      <w:r w:rsidR="0011084B">
        <w:rPr>
          <w:rFonts w:ascii="Arial" w:hAnsi="Arial" w:cs="Arial"/>
          <w:sz w:val="24"/>
          <w:szCs w:val="24"/>
        </w:rPr>
        <w:t>,</w:t>
      </w:r>
      <w:r w:rsidR="00C308C0">
        <w:rPr>
          <w:rFonts w:ascii="Arial" w:hAnsi="Arial" w:cs="Arial"/>
          <w:sz w:val="24"/>
          <w:szCs w:val="24"/>
        </w:rPr>
        <w:t xml:space="preserve"> por los cismas</w:t>
      </w:r>
      <w:r>
        <w:rPr>
          <w:rFonts w:ascii="Arial" w:hAnsi="Arial" w:cs="Arial"/>
          <w:sz w:val="24"/>
          <w:szCs w:val="24"/>
        </w:rPr>
        <w:t xml:space="preserve"> acaecid</w:t>
      </w:r>
      <w:r w:rsidR="00C308C0">
        <w:rPr>
          <w:rFonts w:ascii="Arial" w:hAnsi="Arial" w:cs="Arial"/>
          <w:sz w:val="24"/>
          <w:szCs w:val="24"/>
        </w:rPr>
        <w:t>os</w:t>
      </w:r>
      <w:r>
        <w:rPr>
          <w:rFonts w:ascii="Arial" w:hAnsi="Arial" w:cs="Arial"/>
          <w:sz w:val="24"/>
          <w:szCs w:val="24"/>
        </w:rPr>
        <w:t xml:space="preserve"> siglos atrás</w:t>
      </w:r>
      <w:r w:rsidR="0011084B">
        <w:rPr>
          <w:rFonts w:ascii="Arial" w:hAnsi="Arial" w:cs="Arial"/>
          <w:sz w:val="24"/>
          <w:szCs w:val="24"/>
        </w:rPr>
        <w:t>;</w:t>
      </w:r>
      <w:r>
        <w:rPr>
          <w:rFonts w:ascii="Arial" w:hAnsi="Arial" w:cs="Arial"/>
          <w:sz w:val="24"/>
          <w:szCs w:val="24"/>
        </w:rPr>
        <w:t xml:space="preserve"> la apuesta de la Iglesia</w:t>
      </w:r>
      <w:r w:rsidR="00C308C0">
        <w:rPr>
          <w:rFonts w:ascii="Arial" w:hAnsi="Arial" w:cs="Arial"/>
          <w:sz w:val="24"/>
          <w:szCs w:val="24"/>
        </w:rPr>
        <w:t xml:space="preserve"> y </w:t>
      </w:r>
      <w:r>
        <w:rPr>
          <w:rFonts w:ascii="Arial" w:hAnsi="Arial" w:cs="Arial"/>
          <w:sz w:val="24"/>
          <w:szCs w:val="24"/>
        </w:rPr>
        <w:t>de manera especial</w:t>
      </w:r>
      <w:r w:rsidR="00C308C0">
        <w:rPr>
          <w:rFonts w:ascii="Arial" w:hAnsi="Arial" w:cs="Arial"/>
          <w:sz w:val="24"/>
          <w:szCs w:val="24"/>
        </w:rPr>
        <w:t>,</w:t>
      </w:r>
      <w:r>
        <w:rPr>
          <w:rFonts w:ascii="Arial" w:hAnsi="Arial" w:cs="Arial"/>
          <w:sz w:val="24"/>
          <w:szCs w:val="24"/>
        </w:rPr>
        <w:t xml:space="preserve"> hace 60 años con la promulgación del Concilio Vaticano II, es la consecución de la unidad de todos los cristianos, aprendiendo a </w:t>
      </w:r>
      <w:r w:rsidRPr="004553E5">
        <w:rPr>
          <w:rFonts w:ascii="Arial" w:hAnsi="Arial" w:cs="Arial"/>
          <w:sz w:val="24"/>
          <w:szCs w:val="24"/>
        </w:rPr>
        <w:t xml:space="preserve"> reconocer a nuestros hermanos y hermanas en Jesucristo</w:t>
      </w:r>
      <w:r>
        <w:rPr>
          <w:rFonts w:ascii="Arial" w:hAnsi="Arial" w:cs="Arial"/>
          <w:sz w:val="24"/>
          <w:szCs w:val="24"/>
        </w:rPr>
        <w:t>,</w:t>
      </w:r>
      <w:r w:rsidRPr="004553E5">
        <w:rPr>
          <w:rFonts w:ascii="Arial" w:hAnsi="Arial" w:cs="Arial"/>
          <w:sz w:val="24"/>
          <w:szCs w:val="24"/>
        </w:rPr>
        <w:t xml:space="preserve"> en los hermanos y hermanas de las otras Iglesias y Comunidades eclesiales y a redescubrir la única y universal Comunidad de los discípulos de Cristo en todo el mundo</w:t>
      </w:r>
      <w:r>
        <w:rPr>
          <w:rFonts w:ascii="Arial" w:hAnsi="Arial" w:cs="Arial"/>
          <w:sz w:val="24"/>
          <w:szCs w:val="24"/>
        </w:rPr>
        <w:t xml:space="preserve"> (I</w:t>
      </w:r>
      <w:r w:rsidR="0011084B">
        <w:rPr>
          <w:rFonts w:ascii="Arial" w:hAnsi="Arial" w:cs="Arial"/>
          <w:sz w:val="24"/>
          <w:szCs w:val="24"/>
        </w:rPr>
        <w:t>.</w:t>
      </w:r>
      <w:r>
        <w:rPr>
          <w:rFonts w:ascii="Arial" w:hAnsi="Arial" w:cs="Arial"/>
          <w:sz w:val="24"/>
          <w:szCs w:val="24"/>
        </w:rPr>
        <w:t>U</w:t>
      </w:r>
      <w:r w:rsidR="0011084B">
        <w:rPr>
          <w:rFonts w:ascii="Arial" w:hAnsi="Arial" w:cs="Arial"/>
          <w:sz w:val="24"/>
          <w:szCs w:val="24"/>
        </w:rPr>
        <w:t>.</w:t>
      </w:r>
      <w:r>
        <w:rPr>
          <w:rFonts w:ascii="Arial" w:hAnsi="Arial" w:cs="Arial"/>
          <w:sz w:val="24"/>
          <w:szCs w:val="24"/>
        </w:rPr>
        <w:t>F n° 12).</w:t>
      </w:r>
    </w:p>
    <w:p w14:paraId="3C3F8D8F" w14:textId="1BAAB3D8" w:rsidR="00A64705" w:rsidRDefault="004553E5" w:rsidP="002105AA">
      <w:pPr>
        <w:jc w:val="both"/>
        <w:rPr>
          <w:rFonts w:ascii="Arial" w:hAnsi="Arial" w:cs="Arial"/>
          <w:sz w:val="24"/>
          <w:szCs w:val="24"/>
        </w:rPr>
      </w:pPr>
      <w:r>
        <w:rPr>
          <w:rFonts w:ascii="Arial" w:hAnsi="Arial" w:cs="Arial"/>
          <w:sz w:val="24"/>
          <w:szCs w:val="24"/>
        </w:rPr>
        <w:t xml:space="preserve">El Papa Juan Pablo II, en 1995 con su carta encíclica </w:t>
      </w:r>
      <w:r>
        <w:rPr>
          <w:rFonts w:ascii="Arial" w:hAnsi="Arial" w:cs="Arial"/>
          <w:i/>
          <w:iCs/>
          <w:sz w:val="24"/>
          <w:szCs w:val="24"/>
        </w:rPr>
        <w:t xml:space="preserve">Ut unun </w:t>
      </w:r>
      <w:r w:rsidR="0011084B">
        <w:rPr>
          <w:rFonts w:ascii="Arial" w:hAnsi="Arial" w:cs="Arial"/>
          <w:i/>
          <w:iCs/>
          <w:sz w:val="24"/>
          <w:szCs w:val="24"/>
        </w:rPr>
        <w:t xml:space="preserve">sint, </w:t>
      </w:r>
      <w:r w:rsidR="0011084B" w:rsidRPr="0011084B">
        <w:rPr>
          <w:rFonts w:ascii="Arial" w:hAnsi="Arial" w:cs="Arial"/>
          <w:sz w:val="24"/>
          <w:szCs w:val="24"/>
        </w:rPr>
        <w:t>planteaba</w:t>
      </w:r>
      <w:r>
        <w:rPr>
          <w:rFonts w:ascii="Arial" w:hAnsi="Arial" w:cs="Arial"/>
          <w:sz w:val="24"/>
          <w:szCs w:val="24"/>
        </w:rPr>
        <w:t xml:space="preserve"> qu</w:t>
      </w:r>
      <w:r w:rsidR="00C308C0">
        <w:rPr>
          <w:rFonts w:ascii="Arial" w:hAnsi="Arial" w:cs="Arial"/>
          <w:sz w:val="24"/>
          <w:szCs w:val="24"/>
        </w:rPr>
        <w:t xml:space="preserve">e juntos </w:t>
      </w:r>
      <w:r w:rsidR="00A64705">
        <w:rPr>
          <w:rFonts w:ascii="Arial" w:hAnsi="Arial" w:cs="Arial"/>
          <w:sz w:val="24"/>
          <w:szCs w:val="24"/>
        </w:rPr>
        <w:t>c</w:t>
      </w:r>
      <w:r w:rsidR="00A64705" w:rsidRPr="00A64705">
        <w:rPr>
          <w:rFonts w:ascii="Arial" w:hAnsi="Arial" w:cs="Arial"/>
          <w:sz w:val="24"/>
          <w:szCs w:val="24"/>
        </w:rPr>
        <w:t xml:space="preserve">ompartimos de hecho la fe en el único y solo Dios, Padre de todos los hombres, </w:t>
      </w:r>
      <w:r w:rsidR="0011084B">
        <w:rPr>
          <w:rFonts w:ascii="Arial" w:hAnsi="Arial" w:cs="Arial"/>
          <w:sz w:val="24"/>
          <w:szCs w:val="24"/>
        </w:rPr>
        <w:t xml:space="preserve">y que </w:t>
      </w:r>
      <w:r w:rsidR="00A64705" w:rsidRPr="00A64705">
        <w:rPr>
          <w:rFonts w:ascii="Arial" w:hAnsi="Arial" w:cs="Arial"/>
          <w:sz w:val="24"/>
          <w:szCs w:val="24"/>
        </w:rPr>
        <w:t>confesamos juntos al único Señor y verdadero Hijo de Dios Jesucristo y al único Espíritu Santo, que nos inspira y nos impulsa a la plena unidad y al testimonio común del Evangelio. ¡Realmente lo que nos une es mucho más de lo que nos divide!</w:t>
      </w:r>
      <w:r w:rsidR="00A64705">
        <w:rPr>
          <w:rFonts w:ascii="Arial" w:hAnsi="Arial" w:cs="Arial"/>
          <w:sz w:val="24"/>
          <w:szCs w:val="24"/>
        </w:rPr>
        <w:t xml:space="preserve">. </w:t>
      </w:r>
    </w:p>
    <w:p w14:paraId="68D2D403" w14:textId="40D1AE35" w:rsidR="004553E5" w:rsidRDefault="00A65830" w:rsidP="002105AA">
      <w:pPr>
        <w:jc w:val="both"/>
        <w:rPr>
          <w:rFonts w:ascii="Arial" w:hAnsi="Arial" w:cs="Arial"/>
          <w:sz w:val="24"/>
          <w:szCs w:val="24"/>
        </w:rPr>
      </w:pPr>
      <w:r w:rsidRPr="00A65830">
        <w:rPr>
          <w:rFonts w:ascii="Arial" w:hAnsi="Arial" w:cs="Arial"/>
          <w:sz w:val="24"/>
          <w:szCs w:val="24"/>
        </w:rPr>
        <w:t>De este modo, en un mundo dividido y desgarrado por muchos conflictos, la única Comunidad cristiana universal puede ser signo de paz e instrumento de reconciliación, contribuyendo de modo decisivo a un compromiso mundial por la paz.</w:t>
      </w:r>
      <w:r>
        <w:rPr>
          <w:rFonts w:ascii="Arial" w:hAnsi="Arial" w:cs="Arial"/>
          <w:sz w:val="24"/>
          <w:szCs w:val="24"/>
        </w:rPr>
        <w:t xml:space="preserve"> </w:t>
      </w:r>
      <w:r w:rsidR="00A64705">
        <w:rPr>
          <w:rFonts w:ascii="Arial" w:hAnsi="Arial" w:cs="Arial"/>
          <w:sz w:val="24"/>
          <w:szCs w:val="24"/>
        </w:rPr>
        <w:t xml:space="preserve">Por tanto, es preciso aprender a caminar juntos, profesando no lo que nos parece individualmente, como quien acude a un supermercado y elige </w:t>
      </w:r>
      <w:r w:rsidR="0011084B">
        <w:rPr>
          <w:rFonts w:ascii="Arial" w:hAnsi="Arial" w:cs="Arial"/>
          <w:sz w:val="24"/>
          <w:szCs w:val="24"/>
        </w:rPr>
        <w:t xml:space="preserve">solo </w:t>
      </w:r>
      <w:r w:rsidR="00A64705">
        <w:rPr>
          <w:rFonts w:ascii="Arial" w:hAnsi="Arial" w:cs="Arial"/>
          <w:sz w:val="24"/>
          <w:szCs w:val="24"/>
        </w:rPr>
        <w:t>lo que le gusta y conviene, sino la fe universal de la Iglesia, herencia de siglos de historia de reflexión y profundización en la fe</w:t>
      </w:r>
      <w:r w:rsidR="00870EA6">
        <w:rPr>
          <w:rFonts w:ascii="Arial" w:hAnsi="Arial" w:cs="Arial"/>
          <w:sz w:val="24"/>
          <w:szCs w:val="24"/>
        </w:rPr>
        <w:t xml:space="preserve">, tal como lo expresa San Pablo a la comunidad cristiana de Tesalónica: </w:t>
      </w:r>
      <w:r w:rsidR="00870EA6" w:rsidRPr="00870EA6">
        <w:rPr>
          <w:rFonts w:ascii="Arial" w:hAnsi="Arial" w:cs="Arial"/>
          <w:i/>
          <w:iCs/>
          <w:sz w:val="24"/>
          <w:szCs w:val="24"/>
        </w:rPr>
        <w:t>«</w:t>
      </w:r>
      <w:r w:rsidR="00870EA6" w:rsidRPr="00870EA6">
        <w:rPr>
          <w:rFonts w:ascii="Arial" w:hAnsi="Arial" w:cs="Arial"/>
          <w:i/>
          <w:iCs/>
          <w:sz w:val="24"/>
          <w:szCs w:val="24"/>
        </w:rPr>
        <w:t>Mantén</w:t>
      </w:r>
      <w:r w:rsidR="00870EA6">
        <w:rPr>
          <w:rFonts w:ascii="Arial" w:hAnsi="Arial" w:cs="Arial"/>
          <w:i/>
          <w:iCs/>
          <w:sz w:val="24"/>
          <w:szCs w:val="24"/>
        </w:rPr>
        <w:t>ganse</w:t>
      </w:r>
      <w:r w:rsidR="00870EA6" w:rsidRPr="00870EA6">
        <w:rPr>
          <w:rFonts w:ascii="Arial" w:hAnsi="Arial" w:cs="Arial"/>
          <w:i/>
          <w:iCs/>
          <w:sz w:val="24"/>
          <w:szCs w:val="24"/>
        </w:rPr>
        <w:t xml:space="preserve"> firmes y conserv</w:t>
      </w:r>
      <w:r w:rsidR="00870EA6">
        <w:rPr>
          <w:rFonts w:ascii="Arial" w:hAnsi="Arial" w:cs="Arial"/>
          <w:i/>
          <w:iCs/>
          <w:sz w:val="24"/>
          <w:szCs w:val="24"/>
        </w:rPr>
        <w:t>en</w:t>
      </w:r>
      <w:r w:rsidR="00870EA6" w:rsidRPr="00870EA6">
        <w:rPr>
          <w:rFonts w:ascii="Arial" w:hAnsi="Arial" w:cs="Arial"/>
          <w:i/>
          <w:iCs/>
          <w:sz w:val="24"/>
          <w:szCs w:val="24"/>
        </w:rPr>
        <w:t xml:space="preserve"> las tradiciones que ha</w:t>
      </w:r>
      <w:r w:rsidR="00870EA6">
        <w:rPr>
          <w:rFonts w:ascii="Arial" w:hAnsi="Arial" w:cs="Arial"/>
          <w:i/>
          <w:iCs/>
          <w:sz w:val="24"/>
          <w:szCs w:val="24"/>
        </w:rPr>
        <w:t>n</w:t>
      </w:r>
      <w:r w:rsidR="00870EA6" w:rsidRPr="00870EA6">
        <w:rPr>
          <w:rFonts w:ascii="Arial" w:hAnsi="Arial" w:cs="Arial"/>
          <w:i/>
          <w:iCs/>
          <w:sz w:val="24"/>
          <w:szCs w:val="24"/>
        </w:rPr>
        <w:t xml:space="preserve"> aprendido de nosotros, de viva voz o por carta preparado</w:t>
      </w:r>
      <w:r w:rsidR="00870EA6">
        <w:rPr>
          <w:rFonts w:ascii="Arial" w:hAnsi="Arial" w:cs="Arial"/>
          <w:i/>
          <w:iCs/>
          <w:sz w:val="24"/>
          <w:szCs w:val="24"/>
        </w:rPr>
        <w:t>s</w:t>
      </w:r>
      <w:r w:rsidR="00870EA6" w:rsidRPr="00870EA6">
        <w:rPr>
          <w:rFonts w:ascii="Arial" w:hAnsi="Arial" w:cs="Arial"/>
          <w:i/>
          <w:iCs/>
          <w:sz w:val="24"/>
          <w:szCs w:val="24"/>
        </w:rPr>
        <w:t xml:space="preserve"> para toda obra buena»</w:t>
      </w:r>
      <w:r w:rsidR="00870EA6" w:rsidRPr="00870EA6">
        <w:rPr>
          <w:rFonts w:ascii="Arial" w:hAnsi="Arial" w:cs="Arial"/>
          <w:sz w:val="24"/>
          <w:szCs w:val="24"/>
        </w:rPr>
        <w:t xml:space="preserve"> (2 Ts 2,15).</w:t>
      </w:r>
      <w:r w:rsidR="00A64705">
        <w:rPr>
          <w:rFonts w:ascii="Arial" w:hAnsi="Arial" w:cs="Arial"/>
          <w:sz w:val="24"/>
          <w:szCs w:val="24"/>
        </w:rPr>
        <w:t>Es la fe de la Iglesia, que nos gloriamos de profesar en Jesucristo nuestro Señor</w:t>
      </w:r>
      <w:r>
        <w:rPr>
          <w:rFonts w:ascii="Arial" w:hAnsi="Arial" w:cs="Arial"/>
          <w:sz w:val="24"/>
          <w:szCs w:val="24"/>
        </w:rPr>
        <w:t xml:space="preserve"> y que nos debe mover a seguir expandiendo su reinado por todas partes</w:t>
      </w:r>
      <w:r w:rsidR="00A64705">
        <w:rPr>
          <w:rFonts w:ascii="Arial" w:hAnsi="Arial" w:cs="Arial"/>
          <w:sz w:val="24"/>
          <w:szCs w:val="24"/>
        </w:rPr>
        <w:t>.</w:t>
      </w:r>
    </w:p>
    <w:p w14:paraId="5A0A8866" w14:textId="332170B3" w:rsidR="00A64705" w:rsidRDefault="00A64705" w:rsidP="00A64705">
      <w:pPr>
        <w:jc w:val="both"/>
        <w:rPr>
          <w:rFonts w:ascii="Arial" w:hAnsi="Arial" w:cs="Arial"/>
          <w:sz w:val="24"/>
          <w:szCs w:val="24"/>
        </w:rPr>
      </w:pPr>
      <w:r>
        <w:rPr>
          <w:rFonts w:ascii="Arial" w:hAnsi="Arial" w:cs="Arial"/>
          <w:sz w:val="24"/>
          <w:szCs w:val="24"/>
        </w:rPr>
        <w:t xml:space="preserve">Vale finalmente acatar la exhortación que nos hace el Papa León XIV, en esta exhortación apostólica que hemos venido citando, a invocar </w:t>
      </w:r>
      <w:r w:rsidRPr="00A64705">
        <w:rPr>
          <w:rFonts w:ascii="Arial" w:hAnsi="Arial" w:cs="Arial"/>
          <w:sz w:val="24"/>
          <w:szCs w:val="24"/>
        </w:rPr>
        <w:t>al Espíritu Santo, para que nos acompañe y nos guíe en esta obra</w:t>
      </w:r>
      <w:r>
        <w:rPr>
          <w:rFonts w:ascii="Arial" w:hAnsi="Arial" w:cs="Arial"/>
          <w:sz w:val="24"/>
          <w:szCs w:val="24"/>
        </w:rPr>
        <w:t xml:space="preserve"> de ecumenismo eclesial y búsqueda de la unidad:</w:t>
      </w:r>
    </w:p>
    <w:p w14:paraId="2E6D844F" w14:textId="77777777" w:rsidR="00A64705" w:rsidRPr="00A64705" w:rsidRDefault="00A64705" w:rsidP="00A64705">
      <w:pPr>
        <w:jc w:val="both"/>
        <w:rPr>
          <w:rFonts w:ascii="Arial" w:hAnsi="Arial" w:cs="Arial"/>
          <w:sz w:val="24"/>
          <w:szCs w:val="24"/>
        </w:rPr>
      </w:pPr>
    </w:p>
    <w:p w14:paraId="5E8DE7D0" w14:textId="77777777" w:rsidR="00A64705" w:rsidRPr="00A64705" w:rsidRDefault="00A64705" w:rsidP="00A64705">
      <w:pPr>
        <w:jc w:val="center"/>
        <w:rPr>
          <w:rFonts w:ascii="Arial" w:hAnsi="Arial" w:cs="Arial"/>
          <w:i/>
          <w:iCs/>
          <w:sz w:val="24"/>
          <w:szCs w:val="24"/>
        </w:rPr>
      </w:pPr>
      <w:r w:rsidRPr="00A64705">
        <w:rPr>
          <w:rFonts w:ascii="Arial" w:hAnsi="Arial" w:cs="Arial"/>
          <w:i/>
          <w:iCs/>
          <w:sz w:val="24"/>
          <w:szCs w:val="24"/>
        </w:rPr>
        <w:t>Santo Espíritu de Dios, tú guías a los creyentes en el camino de la historia.</w:t>
      </w:r>
    </w:p>
    <w:p w14:paraId="0B910853" w14:textId="6B34AAEB" w:rsidR="00A64705" w:rsidRPr="00A64705" w:rsidRDefault="00A64705" w:rsidP="00A64705">
      <w:pPr>
        <w:jc w:val="center"/>
        <w:rPr>
          <w:rFonts w:ascii="Arial" w:hAnsi="Arial" w:cs="Arial"/>
          <w:i/>
          <w:iCs/>
          <w:sz w:val="24"/>
          <w:szCs w:val="24"/>
        </w:rPr>
      </w:pPr>
      <w:r w:rsidRPr="00A64705">
        <w:rPr>
          <w:rFonts w:ascii="Arial" w:hAnsi="Arial" w:cs="Arial"/>
          <w:i/>
          <w:iCs/>
          <w:sz w:val="24"/>
          <w:szCs w:val="24"/>
        </w:rPr>
        <w:t>Te damos gracias porque has inspirado los Símbolos de la fe y porque suscitas en el corazón la alegría de profesar nuestra salvación en Jesucristo, Hijo de Dios, consubstancial al Padre. Sin Él nada podemos.</w:t>
      </w:r>
    </w:p>
    <w:p w14:paraId="50D7F349" w14:textId="77777777" w:rsidR="00A64705" w:rsidRPr="00A64705" w:rsidRDefault="00A64705" w:rsidP="00A64705">
      <w:pPr>
        <w:jc w:val="center"/>
        <w:rPr>
          <w:rFonts w:ascii="Arial" w:hAnsi="Arial" w:cs="Arial"/>
          <w:i/>
          <w:iCs/>
          <w:sz w:val="24"/>
          <w:szCs w:val="24"/>
        </w:rPr>
      </w:pPr>
      <w:r w:rsidRPr="00A64705">
        <w:rPr>
          <w:rFonts w:ascii="Arial" w:hAnsi="Arial" w:cs="Arial"/>
          <w:i/>
          <w:iCs/>
          <w:sz w:val="24"/>
          <w:szCs w:val="24"/>
        </w:rPr>
        <w:lastRenderedPageBreak/>
        <w:t>Tú, Espíritu eterno de Dios, de época en época rejuveneces la fe de la Iglesia. Ayúdanos a profundizarla y a volver siempre a lo esencial para anunciarla.</w:t>
      </w:r>
    </w:p>
    <w:p w14:paraId="30AF9C96" w14:textId="77777777" w:rsidR="00A64705" w:rsidRPr="00A64705" w:rsidRDefault="00A64705" w:rsidP="00A64705">
      <w:pPr>
        <w:jc w:val="center"/>
        <w:rPr>
          <w:rFonts w:ascii="Arial" w:hAnsi="Arial" w:cs="Arial"/>
          <w:i/>
          <w:iCs/>
          <w:sz w:val="24"/>
          <w:szCs w:val="24"/>
        </w:rPr>
      </w:pPr>
      <w:r w:rsidRPr="00A64705">
        <w:rPr>
          <w:rFonts w:ascii="Arial" w:hAnsi="Arial" w:cs="Arial"/>
          <w:i/>
          <w:iCs/>
          <w:sz w:val="24"/>
          <w:szCs w:val="24"/>
        </w:rPr>
        <w:t>Para que nuestro testimonio en el mundo no sea inerte, ven, Espíritu Santo, con tu fuego de gracia, a reavivar nuestra fe, a encendernos de esperanza, a inflamarnos de caridad.</w:t>
      </w:r>
    </w:p>
    <w:p w14:paraId="762A5471" w14:textId="77777777" w:rsidR="00A64705" w:rsidRPr="00A64705" w:rsidRDefault="00A64705" w:rsidP="00A64705">
      <w:pPr>
        <w:jc w:val="center"/>
        <w:rPr>
          <w:rFonts w:ascii="Arial" w:hAnsi="Arial" w:cs="Arial"/>
          <w:i/>
          <w:iCs/>
          <w:sz w:val="24"/>
          <w:szCs w:val="24"/>
        </w:rPr>
      </w:pPr>
      <w:r w:rsidRPr="00A64705">
        <w:rPr>
          <w:rFonts w:ascii="Arial" w:hAnsi="Arial" w:cs="Arial"/>
          <w:i/>
          <w:iCs/>
          <w:sz w:val="24"/>
          <w:szCs w:val="24"/>
        </w:rPr>
        <w:t>Ven, divino Consolador, Tú que eres la armonía, a unir los corazones y las mentes de los creyentes. Ven y danos a gustar la belleza de la comunión.</w:t>
      </w:r>
    </w:p>
    <w:p w14:paraId="00FD8733" w14:textId="77777777" w:rsidR="00A64705" w:rsidRPr="00A64705" w:rsidRDefault="00A64705" w:rsidP="00A64705">
      <w:pPr>
        <w:jc w:val="center"/>
        <w:rPr>
          <w:rFonts w:ascii="Arial" w:hAnsi="Arial" w:cs="Arial"/>
          <w:i/>
          <w:iCs/>
          <w:sz w:val="24"/>
          <w:szCs w:val="24"/>
        </w:rPr>
      </w:pPr>
      <w:r w:rsidRPr="00A64705">
        <w:rPr>
          <w:rFonts w:ascii="Arial" w:hAnsi="Arial" w:cs="Arial"/>
          <w:i/>
          <w:iCs/>
          <w:sz w:val="24"/>
          <w:szCs w:val="24"/>
        </w:rPr>
        <w:t>Ven, Amor del Padre y del Hijo, a reunirnos en el único rebaño de Cristo.</w:t>
      </w:r>
    </w:p>
    <w:p w14:paraId="003302E1" w14:textId="6111BFF2" w:rsidR="00A64705" w:rsidRPr="00A64705" w:rsidRDefault="00A64705" w:rsidP="00A64705">
      <w:pPr>
        <w:jc w:val="center"/>
        <w:rPr>
          <w:rFonts w:ascii="Arial" w:hAnsi="Arial" w:cs="Arial"/>
          <w:i/>
          <w:iCs/>
          <w:sz w:val="24"/>
          <w:szCs w:val="24"/>
        </w:rPr>
      </w:pPr>
      <w:r w:rsidRPr="00A64705">
        <w:rPr>
          <w:rFonts w:ascii="Arial" w:hAnsi="Arial" w:cs="Arial"/>
          <w:i/>
          <w:iCs/>
          <w:sz w:val="24"/>
          <w:szCs w:val="24"/>
        </w:rPr>
        <w:t>Indícanos los caminos que hay que recorrer, para que con tu sabiduría volvamos a ser lo que somos en Cristo: una sola cosa, para que el mundo crea. Amén.</w:t>
      </w:r>
    </w:p>
    <w:p w14:paraId="42991019" w14:textId="77777777" w:rsidR="00A7390C" w:rsidRDefault="00A7390C" w:rsidP="002105AA">
      <w:pPr>
        <w:jc w:val="both"/>
        <w:rPr>
          <w:rFonts w:ascii="Arial" w:hAnsi="Arial" w:cs="Arial"/>
          <w:sz w:val="24"/>
          <w:szCs w:val="24"/>
        </w:rPr>
      </w:pPr>
    </w:p>
    <w:p w14:paraId="1E80D13C" w14:textId="77777777" w:rsidR="009C02B1" w:rsidRPr="002105AA" w:rsidRDefault="009C02B1" w:rsidP="002105AA">
      <w:pPr>
        <w:jc w:val="both"/>
        <w:rPr>
          <w:rFonts w:ascii="Arial" w:hAnsi="Arial" w:cs="Arial"/>
          <w:sz w:val="24"/>
          <w:szCs w:val="24"/>
        </w:rPr>
      </w:pPr>
    </w:p>
    <w:sectPr w:rsidR="009C02B1" w:rsidRPr="002105AA" w:rsidSect="003A4148">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A499E"/>
    <w:multiLevelType w:val="hybridMultilevel"/>
    <w:tmpl w:val="6EE26AF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B9C54F5"/>
    <w:multiLevelType w:val="hybridMultilevel"/>
    <w:tmpl w:val="A8A68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44280743">
    <w:abstractNumId w:val="1"/>
  </w:num>
  <w:num w:numId="2" w16cid:durableId="47410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AA"/>
    <w:rsid w:val="0011084B"/>
    <w:rsid w:val="002105AA"/>
    <w:rsid w:val="00307557"/>
    <w:rsid w:val="0032183C"/>
    <w:rsid w:val="003A4148"/>
    <w:rsid w:val="004553E5"/>
    <w:rsid w:val="004B12BA"/>
    <w:rsid w:val="006D50EB"/>
    <w:rsid w:val="00756E1F"/>
    <w:rsid w:val="00870EA6"/>
    <w:rsid w:val="008D31E8"/>
    <w:rsid w:val="009C02B1"/>
    <w:rsid w:val="00A53313"/>
    <w:rsid w:val="00A64705"/>
    <w:rsid w:val="00A65830"/>
    <w:rsid w:val="00A7390C"/>
    <w:rsid w:val="00AB41BF"/>
    <w:rsid w:val="00B5381C"/>
    <w:rsid w:val="00C308C0"/>
    <w:rsid w:val="00CD13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39E5"/>
  <w15:chartTrackingRefBased/>
  <w15:docId w15:val="{5508B348-BFD3-4E20-82A6-1CC4E1D4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0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10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05A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05A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05A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05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05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05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05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5A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105A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105A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05A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05A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05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05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05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05AA"/>
    <w:rPr>
      <w:rFonts w:eastAsiaTheme="majorEastAsia" w:cstheme="majorBidi"/>
      <w:color w:val="272727" w:themeColor="text1" w:themeTint="D8"/>
    </w:rPr>
  </w:style>
  <w:style w:type="paragraph" w:styleId="Ttulo">
    <w:name w:val="Title"/>
    <w:basedOn w:val="Normal"/>
    <w:next w:val="Normal"/>
    <w:link w:val="TtuloCar"/>
    <w:uiPriority w:val="10"/>
    <w:qFormat/>
    <w:rsid w:val="00210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05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05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05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05AA"/>
    <w:pPr>
      <w:spacing w:before="160"/>
      <w:jc w:val="center"/>
    </w:pPr>
    <w:rPr>
      <w:i/>
      <w:iCs/>
      <w:color w:val="404040" w:themeColor="text1" w:themeTint="BF"/>
    </w:rPr>
  </w:style>
  <w:style w:type="character" w:customStyle="1" w:styleId="CitaCar">
    <w:name w:val="Cita Car"/>
    <w:basedOn w:val="Fuentedeprrafopredeter"/>
    <w:link w:val="Cita"/>
    <w:uiPriority w:val="29"/>
    <w:rsid w:val="002105AA"/>
    <w:rPr>
      <w:i/>
      <w:iCs/>
      <w:color w:val="404040" w:themeColor="text1" w:themeTint="BF"/>
    </w:rPr>
  </w:style>
  <w:style w:type="paragraph" w:styleId="Prrafodelista">
    <w:name w:val="List Paragraph"/>
    <w:basedOn w:val="Normal"/>
    <w:uiPriority w:val="34"/>
    <w:qFormat/>
    <w:rsid w:val="002105AA"/>
    <w:pPr>
      <w:ind w:left="720"/>
      <w:contextualSpacing/>
    </w:pPr>
  </w:style>
  <w:style w:type="character" w:styleId="nfasisintenso">
    <w:name w:val="Intense Emphasis"/>
    <w:basedOn w:val="Fuentedeprrafopredeter"/>
    <w:uiPriority w:val="21"/>
    <w:qFormat/>
    <w:rsid w:val="002105AA"/>
    <w:rPr>
      <w:i/>
      <w:iCs/>
      <w:color w:val="2F5496" w:themeColor="accent1" w:themeShade="BF"/>
    </w:rPr>
  </w:style>
  <w:style w:type="paragraph" w:styleId="Citadestacada">
    <w:name w:val="Intense Quote"/>
    <w:basedOn w:val="Normal"/>
    <w:next w:val="Normal"/>
    <w:link w:val="CitadestacadaCar"/>
    <w:uiPriority w:val="30"/>
    <w:qFormat/>
    <w:rsid w:val="00210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05AA"/>
    <w:rPr>
      <w:i/>
      <w:iCs/>
      <w:color w:val="2F5496" w:themeColor="accent1" w:themeShade="BF"/>
    </w:rPr>
  </w:style>
  <w:style w:type="character" w:styleId="Referenciaintensa">
    <w:name w:val="Intense Reference"/>
    <w:basedOn w:val="Fuentedeprrafopredeter"/>
    <w:uiPriority w:val="32"/>
    <w:qFormat/>
    <w:rsid w:val="002105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1406</Words>
  <Characters>7735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Ballesteros Celis</dc:creator>
  <cp:keywords/>
  <dc:description/>
  <cp:lastModifiedBy>Juan Carlos Ballesteros Celis</cp:lastModifiedBy>
  <cp:revision>5</cp:revision>
  <dcterms:created xsi:type="dcterms:W3CDTF">2026-01-22T00:46:00Z</dcterms:created>
  <dcterms:modified xsi:type="dcterms:W3CDTF">2026-01-22T14:57:00Z</dcterms:modified>
</cp:coreProperties>
</file>